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2E" w:rsidRDefault="00473101" w:rsidP="000E332E">
      <w:pPr>
        <w:spacing w:after="120" w:line="240" w:lineRule="auto"/>
        <w:rPr>
          <w:rFonts w:eastAsia="Times New Roman" w:cstheme="minorHAnsi"/>
          <w:b/>
          <w:bCs/>
          <w:color w:val="28323F"/>
          <w:sz w:val="24"/>
          <w:szCs w:val="24"/>
          <w:lang w:eastAsia="cs-CZ"/>
        </w:rPr>
      </w:pPr>
      <w:r w:rsidRPr="00E1559D">
        <w:rPr>
          <w:rFonts w:eastAsia="Times New Roman" w:cstheme="minorHAnsi"/>
          <w:b/>
          <w:bCs/>
          <w:color w:val="28323F"/>
          <w:sz w:val="24"/>
          <w:szCs w:val="24"/>
          <w:lang w:eastAsia="cs-CZ"/>
        </w:rPr>
        <w:t>Ukončování studia závěrečnou zkouškou</w:t>
      </w:r>
    </w:p>
    <w:p w:rsidR="00473101" w:rsidRPr="000E332E" w:rsidRDefault="00473101" w:rsidP="000E332E">
      <w:pPr>
        <w:spacing w:after="120" w:line="240" w:lineRule="auto"/>
        <w:rPr>
          <w:rFonts w:eastAsia="Times New Roman" w:cstheme="minorHAnsi"/>
          <w:b/>
          <w:bCs/>
          <w:color w:val="28323F"/>
          <w:sz w:val="24"/>
          <w:szCs w:val="24"/>
          <w:lang w:eastAsia="cs-CZ"/>
        </w:rPr>
      </w:pP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br/>
      </w:r>
      <w:r w:rsidRPr="00E1559D">
        <w:rPr>
          <w:rFonts w:eastAsia="Times New Roman" w:cstheme="minorHAnsi"/>
          <w:color w:val="28323F"/>
          <w:sz w:val="24"/>
          <w:szCs w:val="24"/>
          <w:lang w:eastAsia="cs-CZ"/>
        </w:rPr>
        <w:t xml:space="preserve">V </w:t>
      </w: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>oborech vzdělání</w:t>
      </w:r>
      <w:r w:rsidRPr="00E1559D">
        <w:rPr>
          <w:rFonts w:eastAsia="Times New Roman" w:cstheme="minorHAnsi"/>
          <w:color w:val="28323F"/>
          <w:sz w:val="24"/>
          <w:szCs w:val="24"/>
          <w:lang w:eastAsia="cs-CZ"/>
        </w:rPr>
        <w:t xml:space="preserve"> kategorie H a kategorie E </w:t>
      </w: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>se studium ukončuje závěrečnou zkouškou.</w:t>
      </w: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 xml:space="preserve"> </w:t>
      </w:r>
      <w:r w:rsidRPr="00E1559D">
        <w:rPr>
          <w:rFonts w:eastAsia="Times New Roman" w:cstheme="minorHAnsi"/>
          <w:color w:val="28323F"/>
          <w:sz w:val="24"/>
          <w:szCs w:val="24"/>
          <w:lang w:eastAsia="cs-CZ"/>
        </w:rPr>
        <w:t xml:space="preserve">Závěrečná zkouška se koná v červnu v termínech stanovených ředitelem školy. </w:t>
      </w: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>Podmínkou pro vykonání závěrečné zkoušky je úspěšné ukončení posledního ročníku vzdělávání</w:t>
      </w:r>
      <w:r w:rsidRPr="00E1559D">
        <w:rPr>
          <w:rFonts w:eastAsia="Times New Roman" w:cstheme="minorHAnsi"/>
          <w:color w:val="28323F"/>
          <w:sz w:val="24"/>
          <w:szCs w:val="24"/>
          <w:lang w:eastAsia="cs-CZ"/>
        </w:rPr>
        <w:t>.</w:t>
      </w:r>
    </w:p>
    <w:p w:rsidR="00473101" w:rsidRDefault="00E1559D" w:rsidP="006139A0">
      <w:pPr>
        <w:spacing w:after="3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C1FE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 závěrečných zkouškách </w:t>
      </w:r>
      <w:r w:rsidRPr="00E1559D">
        <w:rPr>
          <w:rFonts w:eastAsia="Times New Roman" w:cstheme="minorHAnsi"/>
          <w:color w:val="000000"/>
          <w:sz w:val="24"/>
          <w:szCs w:val="24"/>
          <w:lang w:eastAsia="cs-CZ"/>
        </w:rPr>
        <w:t>š</w:t>
      </w:r>
      <w:r w:rsidRPr="005C1FEE">
        <w:rPr>
          <w:rFonts w:eastAsia="Times New Roman" w:cstheme="minorHAnsi"/>
          <w:color w:val="000000"/>
          <w:sz w:val="24"/>
          <w:szCs w:val="24"/>
          <w:lang w:eastAsia="cs-CZ"/>
        </w:rPr>
        <w:t>kola využívá jednotných zadání a související zkušební dokumentace.</w:t>
      </w:r>
    </w:p>
    <w:p w:rsidR="00E1559D" w:rsidRDefault="00E1559D" w:rsidP="006139A0">
      <w:pPr>
        <w:spacing w:after="3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139A0">
        <w:rPr>
          <w:rFonts w:eastAsia="Times New Roman" w:cstheme="minorHAnsi"/>
          <w:b/>
          <w:color w:val="000000"/>
          <w:sz w:val="24"/>
          <w:szCs w:val="24"/>
          <w:lang w:eastAsia="cs-CZ"/>
        </w:rPr>
        <w:t>Písemnou závěrečnou zkoušku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žáci konají elektronickou formou (na počítači). Každému žáku se vygeneruje jedinečné téma písemné zkoušky z banky úkolů. Písemná zkouška trvá 240 minut.</w:t>
      </w:r>
    </w:p>
    <w:p w:rsidR="00823225" w:rsidRDefault="00E1559D" w:rsidP="006139A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</w:t>
      </w:r>
      <w:r w:rsidR="00823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 </w:t>
      </w:r>
      <w:r w:rsidR="00823225" w:rsidRPr="006139A0">
        <w:rPr>
          <w:rFonts w:eastAsia="Times New Roman" w:cstheme="minorHAnsi"/>
          <w:b/>
          <w:color w:val="000000"/>
          <w:sz w:val="24"/>
          <w:szCs w:val="24"/>
          <w:lang w:eastAsia="cs-CZ"/>
        </w:rPr>
        <w:t>pr</w:t>
      </w:r>
      <w:r w:rsidRPr="006139A0">
        <w:rPr>
          <w:rFonts w:eastAsia="Times New Roman" w:cstheme="minorHAnsi"/>
          <w:b/>
          <w:color w:val="000000"/>
          <w:sz w:val="24"/>
          <w:szCs w:val="24"/>
          <w:lang w:eastAsia="cs-CZ"/>
        </w:rPr>
        <w:t>aktick</w:t>
      </w:r>
      <w:r w:rsidR="00823225" w:rsidRPr="006139A0">
        <w:rPr>
          <w:rFonts w:eastAsia="Times New Roman" w:cstheme="minorHAnsi"/>
          <w:b/>
          <w:color w:val="000000"/>
          <w:sz w:val="24"/>
          <w:szCs w:val="24"/>
          <w:lang w:eastAsia="cs-CZ"/>
        </w:rPr>
        <w:t>ou závěrečnou zkoušku</w:t>
      </w:r>
      <w:r w:rsidR="0082322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vybere témata zkoušky ředitel školy z jednotného zadání. Pokud vybere více než jedno téma, žák si téma losuje. V oborech vzdělání kategorie H probíhá praktická zkoušky 2 dny, v oborech kategorie E 1 den, v jednom dni trvá zkouška nejvýše 7 hodin.</w:t>
      </w:r>
    </w:p>
    <w:p w:rsidR="00823225" w:rsidRDefault="00823225" w:rsidP="006139A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Součástí praktické zkoušky v oborech vzdělání Kuchař – číšník a Cukrář je prezentace a obhajoba výsledků samostatné odborné práce (SOP). Témata SOP jsou součástí jednotného zadání ZZ. Losování témat SOP probíhá v únoru, žáci zpracovávají SOP ve stanoveném časovém rozpětí a odevzdají ji v termínu stanoveném ředitelem školy, nejpozději 3 týdny před závěrečnou klasifikací.</w:t>
      </w:r>
    </w:p>
    <w:p w:rsidR="00823225" w:rsidRDefault="00823225" w:rsidP="006139A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23225" w:rsidRDefault="00823225" w:rsidP="000E332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 </w:t>
      </w:r>
      <w:r w:rsidRPr="006139A0">
        <w:rPr>
          <w:rFonts w:eastAsia="Times New Roman" w:cstheme="minorHAnsi"/>
          <w:b/>
          <w:color w:val="000000"/>
          <w:sz w:val="24"/>
          <w:szCs w:val="24"/>
          <w:lang w:eastAsia="cs-CZ"/>
        </w:rPr>
        <w:t>ústní zkoušk</w:t>
      </w:r>
      <w:r w:rsidR="006139A0">
        <w:rPr>
          <w:rFonts w:eastAsia="Times New Roman" w:cstheme="minorHAnsi"/>
          <w:b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vybere ředitel školy z jednotného zadání 25 témat. </w:t>
      </w:r>
      <w:r w:rsidR="006139A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Zkouška trvá nejdéle 15 minut, příprava na zkoušku nejméně 15 minut.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Součástí </w:t>
      </w:r>
      <w:r w:rsidR="006139A0">
        <w:rPr>
          <w:rFonts w:eastAsia="Times New Roman" w:cstheme="minorHAnsi"/>
          <w:color w:val="000000"/>
          <w:sz w:val="24"/>
          <w:szCs w:val="24"/>
          <w:lang w:eastAsia="cs-CZ"/>
        </w:rPr>
        <w:t>ústní zkoušky jsou Otázky ze světa práce.</w:t>
      </w:r>
    </w:p>
    <w:p w:rsidR="000E332E" w:rsidRDefault="000E332E" w:rsidP="000E332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E332E" w:rsidRDefault="000E332E" w:rsidP="000E332E">
      <w:pPr>
        <w:spacing w:after="0" w:line="240" w:lineRule="auto"/>
        <w:jc w:val="both"/>
        <w:rPr>
          <w:rFonts w:eastAsia="Times New Roman" w:cstheme="minorHAnsi"/>
          <w:color w:val="28323F"/>
          <w:sz w:val="24"/>
          <w:szCs w:val="24"/>
          <w:lang w:eastAsia="cs-CZ"/>
        </w:rPr>
      </w:pP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 xml:space="preserve">Pokud se žák ke zkoušce nedostavil bez řádné omluvy předsedovi komise (do 3 dnů), nebo jeho omluva nebyla uznána, nebo byl ze zkoušky vyloučen, posuzuje se, jako by zkoušku vykonal neúspěšně. </w:t>
      </w:r>
    </w:p>
    <w:p w:rsidR="000E332E" w:rsidRDefault="000E332E" w:rsidP="000E332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E1559D" w:rsidRPr="000E332E" w:rsidRDefault="006139A0" w:rsidP="000E332E">
      <w:pPr>
        <w:spacing w:after="120" w:line="240" w:lineRule="auto"/>
        <w:rPr>
          <w:rFonts w:eastAsia="Times New Roman" w:cstheme="minorHAnsi"/>
          <w:b/>
          <w:color w:val="28323F"/>
          <w:sz w:val="24"/>
          <w:szCs w:val="24"/>
          <w:lang w:eastAsia="cs-CZ"/>
        </w:rPr>
      </w:pPr>
      <w:r w:rsidRPr="000E332E">
        <w:rPr>
          <w:rFonts w:eastAsia="Times New Roman" w:cstheme="minorHAnsi"/>
          <w:b/>
          <w:color w:val="28323F"/>
          <w:sz w:val="24"/>
          <w:szCs w:val="24"/>
          <w:lang w:eastAsia="cs-CZ"/>
        </w:rPr>
        <w:t>Náhradní a opravné zkoušky</w:t>
      </w:r>
    </w:p>
    <w:p w:rsidR="006139A0" w:rsidRDefault="006139A0" w:rsidP="000E332E">
      <w:pPr>
        <w:spacing w:after="120" w:line="240" w:lineRule="auto"/>
        <w:rPr>
          <w:rFonts w:eastAsia="Times New Roman" w:cstheme="minorHAnsi"/>
          <w:color w:val="28323F"/>
          <w:sz w:val="24"/>
          <w:szCs w:val="24"/>
          <w:lang w:eastAsia="cs-CZ"/>
        </w:rPr>
      </w:pPr>
      <w:r>
        <w:rPr>
          <w:rFonts w:eastAsia="Times New Roman" w:cstheme="minorHAnsi"/>
          <w:color w:val="28323F"/>
          <w:sz w:val="24"/>
          <w:szCs w:val="24"/>
          <w:lang w:eastAsia="cs-CZ"/>
        </w:rPr>
        <w:t xml:space="preserve">Termíny opravných zkoušek stanoví ředitel školy, termíny náhradních zkoušek stanoví zkušební komise, a to v září, v prosinci a v červnu následujícího roku. </w:t>
      </w:r>
    </w:p>
    <w:p w:rsidR="006139A0" w:rsidRPr="006139A0" w:rsidRDefault="006139A0" w:rsidP="000E332E">
      <w:pPr>
        <w:spacing w:after="0" w:line="240" w:lineRule="auto"/>
        <w:jc w:val="both"/>
        <w:rPr>
          <w:rFonts w:eastAsia="Times New Roman" w:cstheme="minorHAnsi"/>
          <w:color w:val="28323F"/>
          <w:sz w:val="24"/>
          <w:szCs w:val="24"/>
          <w:lang w:eastAsia="cs-CZ"/>
        </w:rPr>
      </w:pP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>Uchazeč oznámí řediteli školy písemně, ve kterém termínu chce opravnou nebo náhradní zkoušku konat. Toto oznámení musí být podáno minimálně 1 měsíc před konáním zkoušky.</w:t>
      </w:r>
    </w:p>
    <w:p w:rsidR="006139A0" w:rsidRDefault="006139A0" w:rsidP="000E332E">
      <w:pPr>
        <w:spacing w:after="0" w:line="240" w:lineRule="auto"/>
        <w:jc w:val="both"/>
        <w:rPr>
          <w:rFonts w:eastAsia="Times New Roman" w:cstheme="minorHAnsi"/>
          <w:color w:val="28323F"/>
          <w:sz w:val="24"/>
          <w:szCs w:val="24"/>
          <w:lang w:eastAsia="cs-CZ"/>
        </w:rPr>
      </w:pP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 xml:space="preserve">Žáci, kteří nekonali závěrečnou zkoušku v červnu z důvodů neukončení posledního ročníku vzdělávání a kteří ukončí poslední ročník vzdělávání do 31. </w:t>
      </w:r>
      <w:r>
        <w:rPr>
          <w:rFonts w:eastAsia="Times New Roman" w:cstheme="minorHAnsi"/>
          <w:color w:val="28323F"/>
          <w:sz w:val="24"/>
          <w:szCs w:val="24"/>
          <w:lang w:eastAsia="cs-CZ"/>
        </w:rPr>
        <w:t>srpna příslušného školního roku</w:t>
      </w: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 xml:space="preserve">, konají závěrečnou zkoušku v měsíci září následujícího školního roku v termínu stanoveném zkušební komisí. </w:t>
      </w:r>
    </w:p>
    <w:p w:rsidR="000E332E" w:rsidRPr="00473101" w:rsidRDefault="000E332E" w:rsidP="000E332E">
      <w:pPr>
        <w:spacing w:after="0" w:line="240" w:lineRule="auto"/>
        <w:jc w:val="both"/>
        <w:rPr>
          <w:rFonts w:eastAsia="Times New Roman" w:cstheme="minorHAnsi"/>
          <w:color w:val="28323F"/>
          <w:sz w:val="24"/>
          <w:szCs w:val="24"/>
          <w:lang w:eastAsia="cs-CZ"/>
        </w:rPr>
      </w:pP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>Závěrečnou zkoušku lze konat nejpozději 5 let od úspěšného ukončení posledního ročníku vzdělávání.</w:t>
      </w:r>
    </w:p>
    <w:p w:rsidR="000E332E" w:rsidRDefault="000E332E" w:rsidP="000E332E">
      <w:pPr>
        <w:spacing w:after="0" w:line="240" w:lineRule="auto"/>
        <w:jc w:val="both"/>
        <w:rPr>
          <w:rFonts w:eastAsia="Times New Roman" w:cstheme="minorHAnsi"/>
          <w:color w:val="28323F"/>
          <w:sz w:val="24"/>
          <w:szCs w:val="24"/>
          <w:lang w:eastAsia="cs-CZ"/>
        </w:rPr>
      </w:pPr>
    </w:p>
    <w:p w:rsidR="006139A0" w:rsidRPr="00473101" w:rsidRDefault="006139A0" w:rsidP="000E332E">
      <w:pPr>
        <w:spacing w:after="0" w:line="240" w:lineRule="auto"/>
        <w:jc w:val="both"/>
        <w:rPr>
          <w:rFonts w:eastAsia="Times New Roman" w:cstheme="minorHAnsi"/>
          <w:color w:val="28323F"/>
          <w:sz w:val="24"/>
          <w:szCs w:val="24"/>
          <w:lang w:eastAsia="cs-CZ"/>
        </w:rPr>
      </w:pPr>
      <w:r w:rsidRPr="00473101">
        <w:rPr>
          <w:rFonts w:eastAsia="Times New Roman" w:cstheme="minorHAnsi"/>
          <w:color w:val="28323F"/>
          <w:sz w:val="24"/>
          <w:szCs w:val="24"/>
          <w:lang w:eastAsia="cs-CZ"/>
        </w:rPr>
        <w:t>Žák přestává být žákem školy 30. června roku, v němž měl vzdělání řádně ukončit.</w:t>
      </w:r>
    </w:p>
    <w:p w:rsidR="006139A0" w:rsidRPr="00E1559D" w:rsidRDefault="006139A0" w:rsidP="000E332E">
      <w:pPr>
        <w:spacing w:after="0" w:line="240" w:lineRule="auto"/>
        <w:rPr>
          <w:rFonts w:eastAsia="Times New Roman" w:cstheme="minorHAnsi"/>
          <w:color w:val="28323F"/>
          <w:sz w:val="24"/>
          <w:szCs w:val="24"/>
          <w:lang w:eastAsia="cs-CZ"/>
        </w:rPr>
      </w:pPr>
    </w:p>
    <w:p w:rsidR="00473101" w:rsidRDefault="00473101" w:rsidP="000E332E">
      <w:pPr>
        <w:spacing w:after="0" w:line="240" w:lineRule="auto"/>
        <w:rPr>
          <w:rFonts w:ascii="Arial" w:eastAsia="Times New Roman" w:hAnsi="Arial" w:cs="Arial"/>
          <w:color w:val="28323F"/>
          <w:sz w:val="23"/>
          <w:szCs w:val="23"/>
          <w:lang w:eastAsia="cs-CZ"/>
        </w:rPr>
      </w:pPr>
    </w:p>
    <w:sectPr w:rsidR="0047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1"/>
    <w:rsid w:val="000E332E"/>
    <w:rsid w:val="00473101"/>
    <w:rsid w:val="006139A0"/>
    <w:rsid w:val="00823225"/>
    <w:rsid w:val="00E1559D"/>
    <w:rsid w:val="00F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C7E3"/>
  <w15:chartTrackingRefBased/>
  <w15:docId w15:val="{71AA8C34-E703-48E8-B692-4888C3A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1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3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9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1840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2019-11-11T08:17:00Z</dcterms:created>
  <dcterms:modified xsi:type="dcterms:W3CDTF">2019-11-11T09:02:00Z</dcterms:modified>
</cp:coreProperties>
</file>