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1A" w:rsidRPr="0000091A" w:rsidRDefault="0000091A" w:rsidP="0000091A">
      <w:pPr>
        <w:pStyle w:val="Podnadpis"/>
        <w:jc w:val="center"/>
        <w:rPr>
          <w:rFonts w:eastAsiaTheme="majorEastAsia"/>
        </w:rPr>
      </w:pPr>
      <w:r w:rsidRPr="0000091A">
        <w:rPr>
          <w:rFonts w:eastAsiaTheme="majorEastAsia"/>
        </w:rPr>
        <w:t xml:space="preserve">Národní srovnávací </w:t>
      </w:r>
      <w:proofErr w:type="gramStart"/>
      <w:r w:rsidRPr="0000091A">
        <w:rPr>
          <w:rFonts w:eastAsiaTheme="majorEastAsia"/>
        </w:rPr>
        <w:t>zkoušky - nabídka</w:t>
      </w:r>
      <w:proofErr w:type="gramEnd"/>
      <w:r w:rsidRPr="0000091A">
        <w:rPr>
          <w:rFonts w:eastAsiaTheme="majorEastAsia"/>
        </w:rPr>
        <w:t xml:space="preserve"> ŠSIC</w:t>
      </w:r>
    </w:p>
    <w:p w:rsid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P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t>Pro uchazeče o studium na vysoké škole, zvláště pak pro ty, pro které jsou </w:t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>Národní srovnávací zkoušky </w:t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t>povinnou součástí přijímacích zkoušek, jsme do Školního informačního centra zakoupili k vypůjčení tyto tituly:</w:t>
      </w:r>
    </w:p>
    <w:p w:rsidR="0000091A" w:rsidRP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br/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>1. Sada NZS 2013 OSP</w:t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br/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>2. Sada NZS 2013 ZSV</w:t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br/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>3. Sada NZS 2013 Matematika</w:t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br/>
        <w:t>4. Cvičebnice OSP</w:t>
      </w:r>
    </w:p>
    <w:p w:rsidR="0000091A" w:rsidRP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br/>
        <w:t>Přínosy a využití:</w:t>
      </w:r>
    </w:p>
    <w:p w:rsidR="0000091A" w:rsidRPr="0000091A" w:rsidRDefault="0000091A" w:rsidP="0000091A">
      <w:pPr>
        <w:numPr>
          <w:ilvl w:val="0"/>
          <w:numId w:val="20"/>
        </w:num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t>zlepšíte efektivitu řešení úloh pomocí doporučených řešení</w:t>
      </w:r>
    </w:p>
    <w:p w:rsidR="0000091A" w:rsidRPr="0000091A" w:rsidRDefault="0000091A" w:rsidP="0000091A">
      <w:pPr>
        <w:numPr>
          <w:ilvl w:val="0"/>
          <w:numId w:val="20"/>
        </w:num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t>zrychlíte svou orientaci v testu</w:t>
      </w:r>
    </w:p>
    <w:p w:rsidR="0000091A" w:rsidRDefault="0000091A" w:rsidP="0000091A">
      <w:pPr>
        <w:numPr>
          <w:ilvl w:val="0"/>
          <w:numId w:val="20"/>
        </w:num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t>lépe vyhodnotíte strategii řešení úloh při ostrých NSZ</w:t>
      </w:r>
    </w:p>
    <w:p w:rsidR="0000091A" w:rsidRP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P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t> </w:t>
      </w:r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Ing. Eva </w:t>
      </w:r>
      <w:proofErr w:type="spellStart"/>
      <w:r w:rsidRPr="0000091A">
        <w:rPr>
          <w:rFonts w:asciiTheme="majorHAnsi" w:eastAsiaTheme="majorEastAsia" w:hAnsiTheme="majorHAnsi" w:cstheme="majorBidi"/>
          <w:b/>
          <w:bCs/>
          <w:spacing w:val="-10"/>
          <w:kern w:val="28"/>
        </w:rPr>
        <w:t>Forgáčová</w:t>
      </w:r>
      <w:proofErr w:type="spellEnd"/>
      <w:r w:rsidRPr="0000091A">
        <w:rPr>
          <w:rFonts w:asciiTheme="majorHAnsi" w:eastAsiaTheme="majorEastAsia" w:hAnsiTheme="majorHAnsi" w:cstheme="majorBidi"/>
          <w:spacing w:val="-10"/>
          <w:kern w:val="28"/>
        </w:rPr>
        <w:br/>
      </w:r>
      <w:r w:rsidRPr="0000091A">
        <w:rPr>
          <w:rFonts w:asciiTheme="majorHAnsi" w:eastAsiaTheme="majorEastAsia" w:hAnsiTheme="majorHAnsi" w:cstheme="majorBidi"/>
          <w:i/>
          <w:iCs/>
          <w:spacing w:val="-10"/>
          <w:kern w:val="28"/>
        </w:rPr>
        <w:t>vedoucí ŠSIC</w:t>
      </w:r>
    </w:p>
    <w:p w:rsid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Default="0000091A" w:rsidP="0000091A">
      <w:pPr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begin"/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instrText xml:space="preserve"> INCLUDEPICTURE "https://www.oahshb.cz/res/dwe-files/1404046681.jpg" \* MERGEFORMATINET </w:instrText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separate"/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drawing>
          <wp:inline distT="0" distB="0" distL="0" distR="0" wp14:anchorId="4275C500" wp14:editId="3B136200">
            <wp:extent cx="1847515" cy="263271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08" cy="26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end"/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drawing>
          <wp:anchor distT="95250" distB="95250" distL="95250" distR="95250" simplePos="0" relativeHeight="251664384" behindDoc="0" locked="0" layoutInCell="1" allowOverlap="0" wp14:anchorId="5665A1F3" wp14:editId="1402CD42">
            <wp:simplePos x="0" y="0"/>
            <wp:positionH relativeFrom="column">
              <wp:posOffset>1925955</wp:posOffset>
            </wp:positionH>
            <wp:positionV relativeFrom="line">
              <wp:posOffset>92075</wp:posOffset>
            </wp:positionV>
            <wp:extent cx="1692910" cy="2578100"/>
            <wp:effectExtent l="0" t="0" r="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drawing>
          <wp:anchor distT="95250" distB="95250" distL="95250" distR="95250" simplePos="0" relativeHeight="251662336" behindDoc="0" locked="0" layoutInCell="1" allowOverlap="0" wp14:anchorId="34DFD300" wp14:editId="09AE7D19">
            <wp:simplePos x="0" y="0"/>
            <wp:positionH relativeFrom="column">
              <wp:posOffset>1905</wp:posOffset>
            </wp:positionH>
            <wp:positionV relativeFrom="line">
              <wp:posOffset>92075</wp:posOffset>
            </wp:positionV>
            <wp:extent cx="1828800" cy="25781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spacing w:val="-10"/>
          <w:kern w:val="28"/>
        </w:rPr>
        <w:t xml:space="preserve">   </w:t>
      </w:r>
    </w:p>
    <w:p w:rsidR="0000091A" w:rsidRDefault="0000091A" w:rsidP="0000091A">
      <w:pPr>
        <w:jc w:val="both"/>
        <w:rPr>
          <w:rFonts w:asciiTheme="majorHAnsi" w:eastAsiaTheme="majorEastAsia" w:hAnsiTheme="majorHAnsi" w:cstheme="majorBidi"/>
          <w:spacing w:val="-10"/>
          <w:kern w:val="28"/>
        </w:rPr>
      </w:pPr>
    </w:p>
    <w:p w:rsidR="0000091A" w:rsidRPr="0000091A" w:rsidRDefault="0000091A" w:rsidP="0000091A">
      <w:pPr>
        <w:jc w:val="both"/>
        <w:rPr>
          <w:rFonts w:asciiTheme="majorHAnsi" w:eastAsiaTheme="majorEastAsia" w:hAnsiTheme="majorHAnsi" w:cstheme="majorBidi"/>
          <w:spacing w:val="-10"/>
          <w:kern w:val="28"/>
        </w:rPr>
      </w:pP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begin"/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instrText xml:space="preserve"> INCLUDEPICTURE "https://www.oahshb.cz/res/dwe-files/1404046683.jpg" \* MERGEFORMATINET </w:instrText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separate"/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drawing>
          <wp:inline distT="0" distB="0" distL="0" distR="0" wp14:anchorId="0B303AFE" wp14:editId="5453E782">
            <wp:extent cx="1387092" cy="1955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72" cy="19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91A">
        <w:rPr>
          <w:rFonts w:asciiTheme="majorHAnsi" w:eastAsiaTheme="majorEastAsia" w:hAnsiTheme="majorHAnsi" w:cstheme="majorBidi"/>
          <w:spacing w:val="-10"/>
          <w:kern w:val="28"/>
        </w:rPr>
        <w:fldChar w:fldCharType="end"/>
      </w:r>
      <w:bookmarkStart w:id="0" w:name="_GoBack"/>
      <w:bookmarkEnd w:id="0"/>
    </w:p>
    <w:sectPr w:rsidR="0000091A" w:rsidRPr="0000091A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96A"/>
    <w:multiLevelType w:val="multilevel"/>
    <w:tmpl w:val="374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56769"/>
    <w:multiLevelType w:val="multilevel"/>
    <w:tmpl w:val="EFDE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C561B"/>
    <w:multiLevelType w:val="multilevel"/>
    <w:tmpl w:val="2E0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C42FF"/>
    <w:multiLevelType w:val="multilevel"/>
    <w:tmpl w:val="E2B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E52E4"/>
    <w:multiLevelType w:val="multilevel"/>
    <w:tmpl w:val="947A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F7729"/>
    <w:multiLevelType w:val="multilevel"/>
    <w:tmpl w:val="83B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44390"/>
    <w:multiLevelType w:val="multilevel"/>
    <w:tmpl w:val="3E66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40A5"/>
    <w:multiLevelType w:val="multilevel"/>
    <w:tmpl w:val="877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40F84"/>
    <w:multiLevelType w:val="multilevel"/>
    <w:tmpl w:val="BF6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95D1C"/>
    <w:multiLevelType w:val="multilevel"/>
    <w:tmpl w:val="9EB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634F9"/>
    <w:multiLevelType w:val="multilevel"/>
    <w:tmpl w:val="F3E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97835"/>
    <w:multiLevelType w:val="multilevel"/>
    <w:tmpl w:val="B8F2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162EE"/>
    <w:multiLevelType w:val="multilevel"/>
    <w:tmpl w:val="3F0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30345"/>
    <w:multiLevelType w:val="multilevel"/>
    <w:tmpl w:val="3F02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A7CE6"/>
    <w:multiLevelType w:val="multilevel"/>
    <w:tmpl w:val="CA6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40A91"/>
    <w:multiLevelType w:val="multilevel"/>
    <w:tmpl w:val="37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86835"/>
    <w:multiLevelType w:val="multilevel"/>
    <w:tmpl w:val="05E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4022C"/>
    <w:multiLevelType w:val="multilevel"/>
    <w:tmpl w:val="2608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65695"/>
    <w:multiLevelType w:val="multilevel"/>
    <w:tmpl w:val="D3B6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34F85"/>
    <w:multiLevelType w:val="multilevel"/>
    <w:tmpl w:val="BEE4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33110"/>
    <w:multiLevelType w:val="multilevel"/>
    <w:tmpl w:val="F37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8"/>
  </w:num>
  <w:num w:numId="9">
    <w:abstractNumId w:val="17"/>
  </w:num>
  <w:num w:numId="10">
    <w:abstractNumId w:val="6"/>
  </w:num>
  <w:num w:numId="11">
    <w:abstractNumId w:val="20"/>
  </w:num>
  <w:num w:numId="12">
    <w:abstractNumId w:val="14"/>
  </w:num>
  <w:num w:numId="13">
    <w:abstractNumId w:val="11"/>
  </w:num>
  <w:num w:numId="14">
    <w:abstractNumId w:val="19"/>
  </w:num>
  <w:num w:numId="15">
    <w:abstractNumId w:val="0"/>
  </w:num>
  <w:num w:numId="16">
    <w:abstractNumId w:val="10"/>
  </w:num>
  <w:num w:numId="17">
    <w:abstractNumId w:val="5"/>
  </w:num>
  <w:num w:numId="18">
    <w:abstractNumId w:val="8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E"/>
    <w:rsid w:val="0000091A"/>
    <w:rsid w:val="002D731B"/>
    <w:rsid w:val="005017C0"/>
    <w:rsid w:val="007B5FC9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BEE"/>
  <w15:chartTrackingRefBased/>
  <w15:docId w15:val="{F7E62F4F-790A-1C4B-8DD8-3C88441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7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7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09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0091A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2</cp:revision>
  <dcterms:created xsi:type="dcterms:W3CDTF">2019-12-03T14:03:00Z</dcterms:created>
  <dcterms:modified xsi:type="dcterms:W3CDTF">2019-12-03T14:03:00Z</dcterms:modified>
</cp:coreProperties>
</file>